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222" w:lineRule="auto"/>
        <w:ind w:left="741"/>
        <w:rPr>
          <w:rFonts w:ascii="黑体" w:hAnsi="黑体" w:eastAsia="黑体" w:cs="黑体"/>
          <w:sz w:val="43"/>
          <w:szCs w:val="43"/>
        </w:rPr>
      </w:pPr>
      <w:r>
        <w:rPr>
          <w:rFonts w:hint="eastAsia" w:ascii="方正小标宋简体" w:hAnsi="方正小标宋简体" w:eastAsia="方正小标宋简体" w:cs="方正小标宋简体"/>
          <w:b w:val="0"/>
          <w:bCs w:val="0"/>
          <w:spacing w:val="8"/>
          <w:sz w:val="43"/>
          <w:szCs w:val="43"/>
        </w:rPr>
        <w:t>东莞航标与测绘所政府采购信息公开</w:t>
      </w:r>
    </w:p>
    <w:p>
      <w:pPr>
        <w:spacing w:line="339" w:lineRule="auto"/>
        <w:rPr>
          <w:rFonts w:ascii="Arial"/>
          <w:sz w:val="21"/>
        </w:rPr>
      </w:pPr>
    </w:p>
    <w:p>
      <w:pPr>
        <w:spacing w:line="341" w:lineRule="auto"/>
        <w:rPr>
          <w:rFonts w:ascii="Arial"/>
          <w:sz w:val="21"/>
        </w:rPr>
      </w:pPr>
    </w:p>
    <w:p>
      <w:pPr>
        <w:spacing w:before="97" w:line="611" w:lineRule="exact"/>
        <w:ind w:left="764"/>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19"/>
          <w:position w:val="23"/>
          <w:sz w:val="30"/>
          <w:szCs w:val="30"/>
        </w:rPr>
        <w:t>根据《东莞航标与测绘所采购管理办法》的要求，现将</w:t>
      </w:r>
    </w:p>
    <w:p>
      <w:pPr>
        <w:spacing w:line="221" w:lineRule="auto"/>
        <w:ind w:left="134"/>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13"/>
          <w:sz w:val="30"/>
          <w:szCs w:val="30"/>
        </w:rPr>
        <w:t>我所有关项目的采购信息公示如下：</w:t>
      </w:r>
    </w:p>
    <w:p>
      <w:pPr>
        <w:spacing w:line="26" w:lineRule="exact"/>
        <w:rPr>
          <w:rFonts w:hint="eastAsia" w:ascii="方正仿宋_GB2312" w:hAnsi="方正仿宋_GB2312" w:eastAsia="方正仿宋_GB2312" w:cs="方正仿宋_GB2312"/>
        </w:rPr>
      </w:pPr>
    </w:p>
    <w:tbl>
      <w:tblPr>
        <w:tblStyle w:val="3"/>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08"/>
        <w:gridCol w:w="2380"/>
        <w:gridCol w:w="1416"/>
        <w:gridCol w:w="133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2" w:type="dxa"/>
            <w:vAlign w:val="center"/>
          </w:tcPr>
          <w:p>
            <w:pPr>
              <w:widowControl w:val="0"/>
              <w:spacing w:line="354"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序号</w:t>
            </w:r>
          </w:p>
        </w:tc>
        <w:tc>
          <w:tcPr>
            <w:tcW w:w="2163" w:type="dxa"/>
            <w:vAlign w:val="center"/>
          </w:tcPr>
          <w:p>
            <w:pPr>
              <w:widowControl w:val="0"/>
              <w:spacing w:line="354"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采购项目名称</w:t>
            </w:r>
          </w:p>
        </w:tc>
        <w:tc>
          <w:tcPr>
            <w:tcW w:w="2445" w:type="dxa"/>
            <w:vAlign w:val="center"/>
          </w:tcPr>
          <w:p>
            <w:pPr>
              <w:widowControl w:val="0"/>
              <w:spacing w:line="354"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采购需求概况</w:t>
            </w:r>
          </w:p>
        </w:tc>
        <w:tc>
          <w:tcPr>
            <w:tcW w:w="1230" w:type="dxa"/>
            <w:vAlign w:val="center"/>
          </w:tcPr>
          <w:p>
            <w:pPr>
              <w:widowControl w:val="0"/>
              <w:spacing w:line="354"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预算金额（元）</w:t>
            </w:r>
          </w:p>
        </w:tc>
        <w:tc>
          <w:tcPr>
            <w:tcW w:w="1365" w:type="dxa"/>
            <w:vAlign w:val="center"/>
          </w:tcPr>
          <w:p>
            <w:pPr>
              <w:widowControl w:val="0"/>
              <w:spacing w:line="354"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预计报名时间</w:t>
            </w:r>
          </w:p>
        </w:tc>
        <w:tc>
          <w:tcPr>
            <w:tcW w:w="953" w:type="dxa"/>
            <w:vAlign w:val="center"/>
          </w:tcPr>
          <w:p>
            <w:pPr>
              <w:widowControl w:val="0"/>
              <w:spacing w:line="354" w:lineRule="auto"/>
              <w:jc w:val="center"/>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2" w:type="dxa"/>
            <w:vAlign w:val="center"/>
          </w:tcPr>
          <w:p>
            <w:pPr>
              <w:widowControl w:val="0"/>
              <w:spacing w:line="354"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63" w:type="dxa"/>
            <w:vAlign w:val="center"/>
          </w:tcPr>
          <w:p>
            <w:pPr>
              <w:widowControl w:val="0"/>
              <w:spacing w:line="354"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《基于激光传感器的船舶流量自动观测系统》（团体标准）申报项目</w:t>
            </w:r>
          </w:p>
        </w:tc>
        <w:tc>
          <w:tcPr>
            <w:tcW w:w="2445" w:type="dxa"/>
            <w:vAlign w:val="center"/>
          </w:tcPr>
          <w:p>
            <w:pPr>
              <w:widowControl w:val="0"/>
              <w:spacing w:line="354"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对基于激光传感器的船舶流量自动观测系统开展系统调研与技术分析，编制形成并申报通过《基于激光传感器的船舶流量自动观测系统》（团体标准）1项。</w:t>
            </w:r>
          </w:p>
        </w:tc>
        <w:tc>
          <w:tcPr>
            <w:tcW w:w="1230" w:type="dxa"/>
            <w:vAlign w:val="center"/>
          </w:tcPr>
          <w:p>
            <w:pPr>
              <w:widowControl w:val="0"/>
              <w:spacing w:line="354"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4"/>
                <w:szCs w:val="24"/>
              </w:rPr>
              <w:t>230,560.00</w:t>
            </w:r>
          </w:p>
        </w:tc>
        <w:tc>
          <w:tcPr>
            <w:tcW w:w="1365" w:type="dxa"/>
            <w:vAlign w:val="center"/>
          </w:tcPr>
          <w:p>
            <w:pPr>
              <w:widowControl w:val="0"/>
              <w:spacing w:line="354"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4月</w:t>
            </w:r>
          </w:p>
        </w:tc>
        <w:tc>
          <w:tcPr>
            <w:tcW w:w="953" w:type="dxa"/>
            <w:vAlign w:val="center"/>
          </w:tcPr>
          <w:p>
            <w:pPr>
              <w:widowControl w:val="0"/>
              <w:spacing w:line="354" w:lineRule="auto"/>
              <w:jc w:val="center"/>
              <w:rPr>
                <w:rFonts w:hint="eastAsia" w:ascii="仿宋" w:hAnsi="仿宋" w:eastAsia="仿宋" w:cs="仿宋"/>
                <w:sz w:val="24"/>
                <w:szCs w:val="24"/>
                <w:vertAlign w:val="baseline"/>
              </w:rPr>
            </w:pPr>
            <w:bookmarkStart w:id="0" w:name="_GoBack"/>
            <w:bookmarkEnd w:id="0"/>
          </w:p>
        </w:tc>
      </w:tr>
    </w:tbl>
    <w:p>
      <w:pPr>
        <w:spacing w:line="354" w:lineRule="auto"/>
        <w:rPr>
          <w:rFonts w:hint="eastAsia" w:ascii="方正仿宋_GB2312" w:hAnsi="方正仿宋_GB2312" w:eastAsia="方正仿宋_GB2312" w:cs="方正仿宋_GB2312"/>
          <w:sz w:val="21"/>
        </w:rPr>
      </w:pPr>
    </w:p>
    <w:p>
      <w:pPr>
        <w:spacing w:line="355" w:lineRule="auto"/>
        <w:rPr>
          <w:rFonts w:hint="eastAsia" w:ascii="方正仿宋_GB2312" w:hAnsi="方正仿宋_GB2312" w:eastAsia="方正仿宋_GB2312" w:cs="方正仿宋_GB2312"/>
          <w:sz w:val="21"/>
        </w:rPr>
      </w:pPr>
    </w:p>
    <w:p>
      <w:pPr>
        <w:spacing w:before="98" w:line="220" w:lineRule="auto"/>
        <w:ind w:left="774"/>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34"/>
          <w:sz w:val="30"/>
          <w:szCs w:val="30"/>
        </w:rPr>
        <w:t>本次公示的采购信息是本单位政府采购工作的</w:t>
      </w:r>
      <w:r>
        <w:rPr>
          <w:rFonts w:hint="eastAsia" w:ascii="方正仿宋_GB2312" w:hAnsi="方正仿宋_GB2312" w:eastAsia="方正仿宋_GB2312" w:cs="方正仿宋_GB2312"/>
          <w:spacing w:val="33"/>
          <w:sz w:val="30"/>
          <w:szCs w:val="30"/>
        </w:rPr>
        <w:t>初步安</w:t>
      </w:r>
    </w:p>
    <w:p>
      <w:pPr>
        <w:spacing w:before="274" w:line="222" w:lineRule="auto"/>
        <w:ind w:left="134"/>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18"/>
          <w:sz w:val="30"/>
          <w:szCs w:val="30"/>
        </w:rPr>
        <w:t>排，具体采购项目情况以相关采购公告或采购文件为准</w:t>
      </w:r>
      <w:r>
        <w:rPr>
          <w:rFonts w:hint="eastAsia" w:ascii="方正仿宋_GB2312" w:hAnsi="方正仿宋_GB2312" w:eastAsia="方正仿宋_GB2312" w:cs="方正仿宋_GB2312"/>
          <w:spacing w:val="17"/>
          <w:sz w:val="30"/>
          <w:szCs w:val="30"/>
        </w:rPr>
        <w:t>。</w:t>
      </w:r>
    </w:p>
    <w:p>
      <w:pPr>
        <w:spacing w:line="354" w:lineRule="auto"/>
        <w:rPr>
          <w:rFonts w:hint="eastAsia" w:ascii="方正仿宋_GB2312" w:hAnsi="方正仿宋_GB2312" w:eastAsia="方正仿宋_GB2312" w:cs="方正仿宋_GB2312"/>
          <w:sz w:val="21"/>
        </w:rPr>
      </w:pPr>
    </w:p>
    <w:p>
      <w:pPr>
        <w:spacing w:line="355" w:lineRule="auto"/>
        <w:rPr>
          <w:rFonts w:hint="eastAsia" w:ascii="方正仿宋_GB2312" w:hAnsi="方正仿宋_GB2312" w:eastAsia="方正仿宋_GB2312" w:cs="方正仿宋_GB2312"/>
          <w:sz w:val="21"/>
        </w:rPr>
      </w:pPr>
    </w:p>
    <w:p>
      <w:pPr>
        <w:spacing w:before="98" w:line="222" w:lineRule="auto"/>
        <w:ind w:right="95"/>
        <w:jc w:val="righ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21"/>
          <w:sz w:val="30"/>
          <w:szCs w:val="30"/>
        </w:rPr>
        <w:t>广东省东莞航道事务中心东莞航标与测绘所</w:t>
      </w:r>
    </w:p>
    <w:p>
      <w:pPr>
        <w:spacing w:before="289" w:line="222" w:lineRule="auto"/>
        <w:ind w:left="4234"/>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44"/>
          <w:w w:val="105"/>
          <w:sz w:val="30"/>
          <w:szCs w:val="30"/>
        </w:rPr>
        <w:t>202</w:t>
      </w:r>
      <w:r>
        <w:rPr>
          <w:rFonts w:hint="eastAsia" w:ascii="方正仿宋_GB2312" w:hAnsi="方正仿宋_GB2312" w:eastAsia="方正仿宋_GB2312" w:cs="方正仿宋_GB2312"/>
          <w:spacing w:val="44"/>
          <w:w w:val="105"/>
          <w:sz w:val="30"/>
          <w:szCs w:val="30"/>
          <w:lang w:val="en-US" w:eastAsia="zh-CN"/>
        </w:rPr>
        <w:t>4</w:t>
      </w:r>
      <w:r>
        <w:rPr>
          <w:rFonts w:hint="eastAsia" w:ascii="方正仿宋_GB2312" w:hAnsi="方正仿宋_GB2312" w:eastAsia="方正仿宋_GB2312" w:cs="方正仿宋_GB2312"/>
          <w:spacing w:val="44"/>
          <w:w w:val="105"/>
          <w:sz w:val="30"/>
          <w:szCs w:val="30"/>
        </w:rPr>
        <w:t>年</w:t>
      </w:r>
      <w:r>
        <w:rPr>
          <w:rFonts w:hint="eastAsia" w:ascii="方正仿宋_GB2312" w:hAnsi="方正仿宋_GB2312" w:eastAsia="方正仿宋_GB2312" w:cs="方正仿宋_GB2312"/>
          <w:spacing w:val="44"/>
          <w:w w:val="105"/>
          <w:sz w:val="30"/>
          <w:szCs w:val="30"/>
          <w:lang w:val="en-US" w:eastAsia="zh-CN"/>
        </w:rPr>
        <w:t>3</w:t>
      </w:r>
      <w:r>
        <w:rPr>
          <w:rFonts w:hint="eastAsia" w:ascii="方正仿宋_GB2312" w:hAnsi="方正仿宋_GB2312" w:eastAsia="方正仿宋_GB2312" w:cs="方正仿宋_GB2312"/>
          <w:spacing w:val="44"/>
          <w:w w:val="105"/>
          <w:sz w:val="30"/>
          <w:szCs w:val="30"/>
        </w:rPr>
        <w:t>月</w:t>
      </w:r>
      <w:r>
        <w:rPr>
          <w:rFonts w:hint="eastAsia" w:ascii="方正仿宋_GB2312" w:hAnsi="方正仿宋_GB2312" w:eastAsia="方正仿宋_GB2312" w:cs="方正仿宋_GB2312"/>
          <w:spacing w:val="44"/>
          <w:w w:val="105"/>
          <w:sz w:val="30"/>
          <w:szCs w:val="30"/>
          <w:lang w:val="en-US" w:eastAsia="zh-CN"/>
        </w:rPr>
        <w:t>28</w:t>
      </w:r>
      <w:r>
        <w:rPr>
          <w:rFonts w:hint="eastAsia" w:ascii="方正仿宋_GB2312" w:hAnsi="方正仿宋_GB2312" w:eastAsia="方正仿宋_GB2312" w:cs="方正仿宋_GB2312"/>
          <w:spacing w:val="44"/>
          <w:w w:val="105"/>
          <w:sz w:val="30"/>
          <w:szCs w:val="30"/>
        </w:rPr>
        <w:t>日</w:t>
      </w:r>
    </w:p>
    <w:sectPr>
      <w:pgSz w:w="11900" w:h="16830"/>
      <w:pgMar w:top="1392" w:right="1705" w:bottom="0" w:left="164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ZiNmFmYmRkNGYxYTUwMGVjNzMyOTNjMjk4NTViMjIifQ=="/>
  </w:docVars>
  <w:rsids>
    <w:rsidRoot w:val="00000000"/>
    <w:rsid w:val="13D95B31"/>
    <w:rsid w:val="163C43CB"/>
    <w:rsid w:val="25994447"/>
    <w:rsid w:val="340E4045"/>
    <w:rsid w:val="41FB4F20"/>
    <w:rsid w:val="4D4C4DB0"/>
    <w:rsid w:val="4E207A60"/>
    <w:rsid w:val="5D504BBB"/>
    <w:rsid w:val="606A09B7"/>
    <w:rsid w:val="634E15AC"/>
    <w:rsid w:val="655A5E64"/>
    <w:rsid w:val="798A6E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340</Words>
  <Characters>353</Characters>
  <TotalTime>1</TotalTime>
  <ScaleCrop>false</ScaleCrop>
  <LinksUpToDate>false</LinksUpToDate>
  <CharactersWithSpaces>357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2023-08-16T09:02:00Z</dcterms:created>
  <dc:creator>Kingsoft-PDF</dc:creator>
  <cp:lastModifiedBy>CARL</cp:lastModifiedBy>
  <dcterms:modified xsi:type="dcterms:W3CDTF">2024-03-27T08:55:42Z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2023-08-16T09:02:22Z</vt:filetime>
  </property>
  <property fmtid="{D5CDD505-2E9C-101B-9397-08002B2CF9AE}" pid="4" name="UsrData">
    <vt:lpwstr>64dc20155c57f4001f523250</vt:lpwstr>
  </property>
  <property fmtid="{D5CDD505-2E9C-101B-9397-08002B2CF9AE}" pid="5" name="KSOProductBuildVer">
    <vt:lpwstr>2052-12.1.0.16388</vt:lpwstr>
  </property>
  <property fmtid="{D5CDD505-2E9C-101B-9397-08002B2CF9AE}" pid="6" name="ICV">
    <vt:lpwstr>B406F63ACC944869A3C7D396D72F3D48_13</vt:lpwstr>
  </property>
</Properties>
</file>