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2018年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广东西江航道事务中心部门预算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广东省西江航道事务中心概况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numPr>
          <w:ilvl w:val="0"/>
          <w:numId w:val="0"/>
        </w:numPr>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第二部分  2018年部门预算表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2018年部门预算情况说明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广东省西江航道事务中心概况</w:t>
      </w: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我单位原为广东省西江航道局，属行政事业单位。</w:t>
      </w:r>
      <w:r>
        <w:rPr>
          <w:rFonts w:hint="eastAsia" w:ascii="仿宋" w:hAnsi="仿宋" w:eastAsia="仿宋"/>
          <w:sz w:val="32"/>
        </w:rPr>
        <w:t>根据《广东省机构编制委员会关于印发广东省航道事务中心机构编制方案的通知》（粤机编发〔2017〕20 号）</w:t>
      </w:r>
      <w:r>
        <w:rPr>
          <w:rFonts w:hint="eastAsia" w:ascii="仿宋_GB2312" w:hAnsi="仿宋_GB2312" w:eastAsia="仿宋_GB2312" w:cs="仿宋_GB2312"/>
          <w:sz w:val="32"/>
          <w:szCs w:val="32"/>
          <w:lang w:val="en-US" w:eastAsia="zh-CN"/>
        </w:rPr>
        <w:t>，于2018年1月1日变更为广东省西江航道事务中心，为公益一类事业单位，正处级，主要任务为：在辖区航道范围内，依照国家和省的航道管理法规和规定，负责航道及航道设施的维护、管理、建设的具体事务性工作；承担与通航有关的跨（过）、拦、临河建筑物的通航标准和技术要求及水上、水下施工作业的管理的具体事务性工作；承担辖区航道测绘工作；发布航道通告；会同有关单位处理水资源综合利用中与航道有关的事宜。</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jc w:val="both"/>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我中心本部内设机构：办公室、航道管理科、计划财务科、人事教育科4个科（室），下设西江、云浮、封开、四会4个航标与测绘所（注：各所机构改革未有相关政策文件，仍照旧）。中心本部和各航标与测绘所均为独立编制机构和独立核算机构。</w:t>
      </w:r>
      <w:r>
        <w:rPr>
          <w:rFonts w:hint="eastAsia" w:ascii="仿宋_GB2312" w:eastAsia="仿宋_GB2312"/>
          <w:sz w:val="32"/>
          <w:szCs w:val="32"/>
        </w:rPr>
        <w:t>我</w:t>
      </w:r>
      <w:r>
        <w:rPr>
          <w:rFonts w:hint="eastAsia" w:ascii="仿宋_GB2312" w:eastAsia="仿宋_GB2312"/>
          <w:sz w:val="32"/>
          <w:szCs w:val="32"/>
          <w:lang w:eastAsia="zh-CN"/>
        </w:rPr>
        <w:t>中心总</w:t>
      </w:r>
      <w:r>
        <w:rPr>
          <w:rFonts w:hint="eastAsia" w:ascii="仿宋_GB2312" w:eastAsia="仿宋_GB2312"/>
          <w:sz w:val="32"/>
          <w:szCs w:val="32"/>
        </w:rPr>
        <w:t>编制数222人，其中参公编制32人，非参公编制190人。2017年末实有人数387人，其中在职人员183人，离休人员4人，退休人员200人。</w:t>
      </w:r>
      <w:r>
        <w:rPr>
          <w:rFonts w:hint="eastAsia" w:ascii="仿宋_GB2312" w:eastAsia="仿宋_GB2312"/>
          <w:sz w:val="32"/>
          <w:szCs w:val="32"/>
          <w:lang w:eastAsia="zh-CN"/>
        </w:rPr>
        <w:t>批复预算仍按旧单位广东省西江航道（预算编码：</w:t>
      </w:r>
      <w:r>
        <w:rPr>
          <w:rFonts w:hint="eastAsia" w:ascii="仿宋_GB2312" w:eastAsia="仿宋_GB2312"/>
          <w:sz w:val="32"/>
          <w:szCs w:val="32"/>
          <w:lang w:val="en-US" w:eastAsia="zh-CN"/>
        </w:rPr>
        <w:t>171004007）</w:t>
      </w:r>
      <w:r>
        <w:rPr>
          <w:rFonts w:hint="eastAsia" w:ascii="仿宋_GB2312" w:eastAsia="仿宋_GB2312"/>
          <w:sz w:val="32"/>
          <w:szCs w:val="32"/>
          <w:lang w:eastAsia="zh-CN"/>
        </w:rPr>
        <w:t>。</w:t>
      </w:r>
    </w:p>
    <w:p>
      <w:pPr>
        <w:ind w:firstLine="1320" w:firstLineChars="3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2018年部门预算表</w:t>
      </w:r>
      <w:bookmarkStart w:id="0" w:name="_GoBack"/>
      <w:bookmarkEnd w:id="0"/>
    </w:p>
    <w:tbl>
      <w:tblPr>
        <w:tblStyle w:val="5"/>
        <w:tblW w:w="8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44"/>
        <w:gridCol w:w="1730"/>
        <w:gridCol w:w="520"/>
        <w:gridCol w:w="1620"/>
        <w:gridCol w:w="24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4" w:hRule="atLeast"/>
        </w:trPr>
        <w:tc>
          <w:tcPr>
            <w:tcW w:w="8684" w:type="dxa"/>
            <w:gridSpan w:val="6"/>
            <w:shd w:val="clear" w:color="auto" w:fill="auto"/>
            <w:vAlign w:val="bottom"/>
          </w:tcPr>
          <w:p>
            <w:pPr>
              <w:keepNext w:val="0"/>
              <w:keepLines w:val="0"/>
              <w:widowControl/>
              <w:suppressLineNumbers w:val="0"/>
              <w:jc w:val="center"/>
              <w:textAlignment w:val="bottom"/>
              <w:rPr>
                <w:rFonts w:hint="eastAsia" w:ascii="宋体" w:hAnsi="宋体" w:cs="宋体"/>
                <w:b/>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一、</w:t>
            </w:r>
            <w:r>
              <w:rPr>
                <w:rFonts w:hint="eastAsia" w:ascii="宋体" w:hAnsi="宋体" w:eastAsia="宋体" w:cs="宋体"/>
                <w:b/>
                <w:i w:val="0"/>
                <w:color w:val="000000"/>
                <w:kern w:val="0"/>
                <w:sz w:val="24"/>
                <w:szCs w:val="24"/>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774" w:type="dxa"/>
            <w:gridSpan w:val="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单位名称：171004007广东省西江航道局</w:t>
            </w:r>
          </w:p>
        </w:tc>
        <w:tc>
          <w:tcPr>
            <w:tcW w:w="2140" w:type="dxa"/>
            <w:gridSpan w:val="2"/>
            <w:shd w:val="clear" w:color="auto" w:fill="auto"/>
            <w:vAlign w:val="bottom"/>
          </w:tcPr>
          <w:p>
            <w:pPr>
              <w:jc w:val="left"/>
              <w:rPr>
                <w:rFonts w:hint="eastAsia" w:ascii="宋体" w:hAnsi="宋体" w:eastAsia="宋体" w:cs="宋体"/>
                <w:i w:val="0"/>
                <w:color w:val="000000"/>
                <w:sz w:val="24"/>
                <w:szCs w:val="24"/>
                <w:u w:val="none"/>
              </w:rPr>
            </w:pPr>
          </w:p>
        </w:tc>
        <w:tc>
          <w:tcPr>
            <w:tcW w:w="1770"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7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w:t>
            </w:r>
            <w:r>
              <w:rPr>
                <w:rStyle w:val="7"/>
                <w:sz w:val="24"/>
                <w:szCs w:val="24"/>
                <w:lang w:val="en-US" w:eastAsia="zh-CN" w:bidi="ar"/>
              </w:rPr>
              <w:t xml:space="preserve">        入</w:t>
            </w:r>
          </w:p>
        </w:tc>
        <w:tc>
          <w:tcPr>
            <w:tcW w:w="3910" w:type="dxa"/>
            <w:gridSpan w:val="4"/>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r>
              <w:rPr>
                <w:rStyle w:val="7"/>
                <w:sz w:val="24"/>
                <w:szCs w:val="24"/>
                <w:lang w:val="en-US" w:eastAsia="zh-CN" w:bidi="ar"/>
              </w:rPr>
              <w:t xml:space="preserve">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r>
              <w:rPr>
                <w:rStyle w:val="7"/>
                <w:sz w:val="24"/>
                <w:szCs w:val="24"/>
                <w:lang w:val="en-US" w:eastAsia="zh-CN" w:bidi="ar"/>
              </w:rPr>
              <w:t xml:space="preserve">    目</w:t>
            </w:r>
          </w:p>
        </w:tc>
        <w:tc>
          <w:tcPr>
            <w:tcW w:w="173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2018年预算</w:t>
            </w:r>
          </w:p>
        </w:tc>
        <w:tc>
          <w:tcPr>
            <w:tcW w:w="238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r>
              <w:rPr>
                <w:rStyle w:val="7"/>
                <w:sz w:val="24"/>
                <w:szCs w:val="24"/>
                <w:lang w:val="en-US" w:eastAsia="zh-CN" w:bidi="ar"/>
              </w:rPr>
              <w:t xml:space="preserve">    目</w:t>
            </w:r>
          </w:p>
        </w:tc>
        <w:tc>
          <w:tcPr>
            <w:tcW w:w="153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一、财政拨款</w:t>
            </w:r>
          </w:p>
        </w:tc>
        <w:tc>
          <w:tcPr>
            <w:tcW w:w="17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4,867.63</w:t>
            </w:r>
          </w:p>
        </w:tc>
        <w:tc>
          <w:tcPr>
            <w:tcW w:w="238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15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17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238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15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17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954.90</w:t>
            </w:r>
          </w:p>
        </w:tc>
        <w:tc>
          <w:tcPr>
            <w:tcW w:w="238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15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730"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238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530"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7"/>
                <w:sz w:val="24"/>
                <w:szCs w:val="24"/>
                <w:lang w:val="en-US" w:eastAsia="zh-CN" w:bidi="ar"/>
              </w:rPr>
              <w:t>本年收入合计</w:t>
            </w:r>
          </w:p>
        </w:tc>
        <w:tc>
          <w:tcPr>
            <w:tcW w:w="17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5,822.53</w:t>
            </w:r>
          </w:p>
        </w:tc>
        <w:tc>
          <w:tcPr>
            <w:tcW w:w="238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7"/>
                <w:sz w:val="24"/>
                <w:szCs w:val="24"/>
                <w:lang w:val="en-US" w:eastAsia="zh-CN" w:bidi="ar"/>
              </w:rPr>
              <w:t>本年支出合计</w:t>
            </w:r>
          </w:p>
        </w:tc>
        <w:tc>
          <w:tcPr>
            <w:tcW w:w="15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730"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238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530"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17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238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15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17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238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15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六、用事业基金弥补收支总额</w:t>
            </w:r>
          </w:p>
        </w:tc>
        <w:tc>
          <w:tcPr>
            <w:tcW w:w="17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238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15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730"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238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530"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4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7"/>
                <w:sz w:val="24"/>
                <w:szCs w:val="24"/>
                <w:lang w:val="en-US" w:eastAsia="zh-CN" w:bidi="ar"/>
              </w:rPr>
              <w:t>收入总计</w:t>
            </w:r>
          </w:p>
        </w:tc>
        <w:tc>
          <w:tcPr>
            <w:tcW w:w="17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5,922.53</w:t>
            </w:r>
          </w:p>
        </w:tc>
        <w:tc>
          <w:tcPr>
            <w:tcW w:w="238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7"/>
                <w:sz w:val="24"/>
                <w:szCs w:val="24"/>
                <w:lang w:val="en-US" w:eastAsia="zh-CN" w:bidi="ar"/>
              </w:rPr>
              <w:t>支出总计</w:t>
            </w:r>
          </w:p>
        </w:tc>
        <w:tc>
          <w:tcPr>
            <w:tcW w:w="15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684" w:type="dxa"/>
            <w:gridSpan w:val="6"/>
            <w:shd w:val="clear" w:color="auto" w:fill="auto"/>
            <w:vAlign w:val="bottom"/>
          </w:tcPr>
          <w:p>
            <w:pPr>
              <w:keepNext w:val="0"/>
              <w:keepLines w:val="0"/>
              <w:widowControl/>
              <w:suppressLineNumbers w:val="0"/>
              <w:jc w:val="center"/>
              <w:textAlignment w:val="bottom"/>
              <w:rPr>
                <w:rFonts w:hint="eastAsia" w:ascii="宋体" w:hAnsi="宋体" w:cs="宋体"/>
                <w:b/>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二、</w:t>
            </w:r>
            <w:r>
              <w:rPr>
                <w:rFonts w:hint="eastAsia" w:ascii="宋体" w:hAnsi="宋体" w:eastAsia="宋体" w:cs="宋体"/>
                <w:b/>
                <w:i w:val="0"/>
                <w:color w:val="000000"/>
                <w:kern w:val="0"/>
                <w:sz w:val="24"/>
                <w:szCs w:val="24"/>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单位名称：171004007广东省西江航道局</w:t>
            </w:r>
          </w:p>
        </w:tc>
        <w:tc>
          <w:tcPr>
            <w:tcW w:w="3390"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r>
              <w:rPr>
                <w:rStyle w:val="6"/>
                <w:sz w:val="24"/>
                <w:szCs w:val="24"/>
                <w:lang w:val="en-US" w:eastAsia="zh-CN" w:bidi="ar"/>
              </w:rPr>
              <w:t xml:space="preserve">    目</w:t>
            </w:r>
          </w:p>
        </w:tc>
        <w:tc>
          <w:tcPr>
            <w:tcW w:w="3390" w:type="dxa"/>
            <w:gridSpan w:val="3"/>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一、预算拨款</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6"/>
                <w:sz w:val="24"/>
                <w:szCs w:val="24"/>
                <w:lang w:val="en-US" w:eastAsia="zh-CN" w:bidi="ar"/>
              </w:rPr>
              <w:t>一般公共预算拨款</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6"/>
                <w:sz w:val="24"/>
                <w:szCs w:val="24"/>
                <w:lang w:val="en-US" w:eastAsia="zh-CN" w:bidi="ar"/>
              </w:rPr>
              <w:t>基金预算拨款</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6"/>
                <w:sz w:val="24"/>
                <w:szCs w:val="24"/>
                <w:lang w:val="en-US" w:eastAsia="zh-CN" w:bidi="ar"/>
              </w:rPr>
              <w:t>教育收费</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6"/>
                <w:sz w:val="24"/>
                <w:szCs w:val="24"/>
                <w:lang w:val="en-US" w:eastAsia="zh-CN" w:bidi="ar"/>
              </w:rPr>
              <w:t>其他财政收入拨款</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6"/>
                <w:sz w:val="24"/>
                <w:szCs w:val="24"/>
                <w:lang w:val="en-US" w:eastAsia="zh-CN" w:bidi="ar"/>
              </w:rPr>
              <w:t>事业收入</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6"/>
                <w:sz w:val="24"/>
                <w:szCs w:val="24"/>
                <w:lang w:val="en-US" w:eastAsia="zh-CN" w:bidi="ar"/>
              </w:rPr>
              <w:t>事业单位经营收入</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6"/>
                <w:sz w:val="24"/>
                <w:szCs w:val="24"/>
                <w:lang w:val="en-US" w:eastAsia="zh-CN" w:bidi="ar"/>
              </w:rPr>
              <w:t>其他收入</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339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6"/>
                <w:sz w:val="24"/>
                <w:szCs w:val="24"/>
                <w:lang w:val="en-US" w:eastAsia="zh-CN" w:bidi="ar"/>
              </w:rPr>
              <w:t>本  年  收  入  合  计</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339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六、用事业基金弥补收支总额</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339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6"/>
                <w:sz w:val="24"/>
                <w:szCs w:val="24"/>
                <w:lang w:val="en-US" w:eastAsia="zh-CN" w:bidi="ar"/>
              </w:rPr>
              <w:t>收    入    总    计</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684" w:type="dxa"/>
            <w:gridSpan w:val="6"/>
            <w:shd w:val="clear" w:color="auto" w:fill="auto"/>
            <w:vAlign w:val="bottom"/>
          </w:tcPr>
          <w:p>
            <w:pPr>
              <w:keepNext w:val="0"/>
              <w:keepLines w:val="0"/>
              <w:widowControl/>
              <w:suppressLineNumbers w:val="0"/>
              <w:jc w:val="center"/>
              <w:textAlignment w:val="bottom"/>
              <w:rPr>
                <w:rFonts w:hint="eastAsia" w:ascii="宋体" w:hAnsi="宋体" w:cs="宋体"/>
                <w:b/>
                <w:i w:val="0"/>
                <w:color w:val="000000"/>
                <w:kern w:val="0"/>
                <w:sz w:val="32"/>
                <w:szCs w:val="32"/>
                <w:u w:val="none"/>
                <w:lang w:val="en-US" w:eastAsia="zh-CN" w:bidi="ar"/>
              </w:rPr>
            </w:pPr>
          </w:p>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cs="宋体"/>
                <w:b/>
                <w:i w:val="0"/>
                <w:color w:val="000000"/>
                <w:kern w:val="0"/>
                <w:sz w:val="24"/>
                <w:szCs w:val="24"/>
                <w:u w:val="none"/>
                <w:lang w:val="en-US" w:eastAsia="zh-CN" w:bidi="ar"/>
              </w:rPr>
              <w:t>三、</w:t>
            </w:r>
            <w:r>
              <w:rPr>
                <w:rFonts w:hint="eastAsia" w:ascii="宋体" w:hAnsi="宋体" w:eastAsia="宋体" w:cs="宋体"/>
                <w:b/>
                <w:i w:val="0"/>
                <w:color w:val="000000"/>
                <w:kern w:val="0"/>
                <w:sz w:val="24"/>
                <w:szCs w:val="24"/>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294"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单位名称：171004007广东省西江航道局</w:t>
            </w:r>
          </w:p>
        </w:tc>
        <w:tc>
          <w:tcPr>
            <w:tcW w:w="3390"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390" w:type="dxa"/>
            <w:gridSpan w:val="3"/>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工资福利支出</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一般商品和服务支出</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对个人和家庭的补助</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其他资本性支出等</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自有资金</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339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日常运转类项目</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政府购买服务类项目</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科技研发类项目</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基本建设类项目</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信息系统建设类项目</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信息化运维类项目</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补助企事业类项目</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因公出国（境）项目</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专项业务类项目</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自有资金</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339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339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本  年  支  出  合  计</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3390" w:type="dxa"/>
            <w:gridSpan w:val="3"/>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5294"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支    出    总    计</w:t>
            </w:r>
          </w:p>
        </w:tc>
        <w:tc>
          <w:tcPr>
            <w:tcW w:w="3390"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5,922.53</w:t>
            </w:r>
          </w:p>
        </w:tc>
      </w:tr>
    </w:tbl>
    <w:p>
      <w:pPr>
        <w:jc w:val="both"/>
        <w:rPr>
          <w:rFonts w:hint="eastAsia" w:ascii="方正小标宋简体" w:hAnsi="方正小标宋简体" w:eastAsia="方正小标宋简体" w:cs="方正小标宋简体"/>
          <w:sz w:val="24"/>
          <w:szCs w:val="24"/>
          <w:lang w:val="en-US" w:eastAsia="zh-CN"/>
        </w:rPr>
      </w:pPr>
    </w:p>
    <w:p>
      <w:pPr>
        <w:jc w:val="both"/>
        <w:rPr>
          <w:rFonts w:hint="eastAsia" w:ascii="方正小标宋简体" w:hAnsi="方正小标宋简体" w:eastAsia="方正小标宋简体" w:cs="方正小标宋简体"/>
          <w:sz w:val="24"/>
          <w:szCs w:val="24"/>
          <w:lang w:val="en-US" w:eastAsia="zh-CN"/>
        </w:rPr>
      </w:pPr>
    </w:p>
    <w:tbl>
      <w:tblPr>
        <w:tblStyle w:val="5"/>
        <w:tblW w:w="8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69"/>
        <w:gridCol w:w="1800"/>
        <w:gridCol w:w="1625"/>
        <w:gridCol w:w="79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8684" w:type="dxa"/>
            <w:gridSpan w:val="5"/>
            <w:shd w:val="clear" w:color="auto" w:fill="auto"/>
            <w:vAlign w:val="bottom"/>
          </w:tcPr>
          <w:p>
            <w:pPr>
              <w:keepNext w:val="0"/>
              <w:keepLines w:val="0"/>
              <w:widowControl/>
              <w:suppressLineNumbers w:val="0"/>
              <w:jc w:val="center"/>
              <w:textAlignment w:val="bottom"/>
              <w:rPr>
                <w:rFonts w:hint="eastAsia" w:ascii="宋体" w:hAnsi="宋体" w:cs="宋体"/>
                <w:b/>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cs="宋体"/>
                <w:b/>
                <w:i w:val="0"/>
                <w:color w:val="000000"/>
                <w:kern w:val="0"/>
                <w:sz w:val="24"/>
                <w:szCs w:val="24"/>
                <w:u w:val="none"/>
                <w:lang w:val="en-US" w:eastAsia="zh-CN" w:bidi="ar"/>
              </w:rPr>
              <w:t>四、</w:t>
            </w:r>
            <w:r>
              <w:rPr>
                <w:rFonts w:hint="eastAsia" w:ascii="宋体" w:hAnsi="宋体" w:eastAsia="宋体" w:cs="宋体"/>
                <w:b/>
                <w:i w:val="0"/>
                <w:color w:val="000000"/>
                <w:kern w:val="0"/>
                <w:sz w:val="24"/>
                <w:szCs w:val="24"/>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094" w:type="dxa"/>
            <w:gridSpan w:val="3"/>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单位名称：171004007广东省西江航道局</w:t>
            </w:r>
          </w:p>
        </w:tc>
        <w:tc>
          <w:tcPr>
            <w:tcW w:w="2590"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469" w:type="dxa"/>
            <w:gridSpan w:val="2"/>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入</w:t>
            </w:r>
          </w:p>
        </w:tc>
        <w:tc>
          <w:tcPr>
            <w:tcW w:w="4215" w:type="dxa"/>
            <w:gridSpan w:val="3"/>
            <w:tcBorders>
              <w:top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6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800"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2018年预算</w:t>
            </w:r>
          </w:p>
        </w:tc>
        <w:tc>
          <w:tcPr>
            <w:tcW w:w="2415" w:type="dxa"/>
            <w:gridSpan w:val="2"/>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800"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180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4,867.63</w:t>
            </w:r>
          </w:p>
        </w:tc>
        <w:tc>
          <w:tcPr>
            <w:tcW w:w="241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180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180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241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180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180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241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180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669" w:type="dxa"/>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800"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2415" w:type="dxa"/>
            <w:gridSpan w:val="2"/>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800"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180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4,867.63</w:t>
            </w:r>
          </w:p>
        </w:tc>
        <w:tc>
          <w:tcPr>
            <w:tcW w:w="241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180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4,867.63</w:t>
            </w:r>
          </w:p>
        </w:tc>
      </w:tr>
    </w:tbl>
    <w:p>
      <w:pPr>
        <w:jc w:val="center"/>
        <w:rPr>
          <w:rFonts w:hint="eastAsia" w:ascii="方正小标宋简体" w:hAnsi="方正小标宋简体" w:eastAsia="方正小标宋简体" w:cs="方正小标宋简体"/>
          <w:sz w:val="24"/>
          <w:szCs w:val="24"/>
          <w:lang w:val="en-US" w:eastAsia="zh-CN"/>
        </w:rPr>
      </w:pPr>
    </w:p>
    <w:p>
      <w:pPr>
        <w:jc w:val="center"/>
        <w:rPr>
          <w:rFonts w:hint="eastAsia" w:ascii="方正小标宋简体" w:hAnsi="方正小标宋简体" w:eastAsia="方正小标宋简体" w:cs="方正小标宋简体"/>
          <w:sz w:val="24"/>
          <w:szCs w:val="24"/>
          <w:lang w:val="en-US" w:eastAsia="zh-CN"/>
        </w:rPr>
      </w:pPr>
    </w:p>
    <w:tbl>
      <w:tblPr>
        <w:tblStyle w:val="5"/>
        <w:tblW w:w="8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14"/>
        <w:gridCol w:w="1536"/>
        <w:gridCol w:w="144"/>
        <w:gridCol w:w="1311"/>
        <w:gridCol w:w="564"/>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8699" w:type="dxa"/>
            <w:gridSpan w:val="6"/>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五、</w:t>
            </w:r>
            <w:r>
              <w:rPr>
                <w:rFonts w:hint="eastAsia" w:ascii="宋体" w:hAnsi="宋体" w:eastAsia="宋体" w:cs="宋体"/>
                <w:b/>
                <w:i w:val="0"/>
                <w:color w:val="000000"/>
                <w:kern w:val="0"/>
                <w:sz w:val="24"/>
                <w:szCs w:val="24"/>
                <w:u w:val="none"/>
                <w:lang w:val="en-US" w:eastAsia="zh-CN" w:bidi="ar"/>
              </w:rPr>
              <w:t>2018年一般公共预算支出情况表（按功能分类科目）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7" w:hRule="atLeast"/>
        </w:trPr>
        <w:tc>
          <w:tcPr>
            <w:tcW w:w="4850" w:type="dxa"/>
            <w:gridSpan w:val="2"/>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单位名称：171004007广东省西江航道局</w:t>
            </w:r>
          </w:p>
        </w:tc>
        <w:tc>
          <w:tcPr>
            <w:tcW w:w="1455" w:type="dxa"/>
            <w:gridSpan w:val="2"/>
            <w:shd w:val="clear" w:color="auto" w:fill="auto"/>
            <w:vAlign w:val="bottom"/>
          </w:tcPr>
          <w:p>
            <w:pPr>
              <w:jc w:val="left"/>
              <w:rPr>
                <w:rFonts w:hint="eastAsia" w:ascii="宋体" w:hAnsi="宋体" w:eastAsia="宋体" w:cs="宋体"/>
                <w:i w:val="0"/>
                <w:color w:val="000000"/>
                <w:sz w:val="24"/>
                <w:szCs w:val="24"/>
                <w:u w:val="none"/>
              </w:rPr>
            </w:pPr>
          </w:p>
        </w:tc>
        <w:tc>
          <w:tcPr>
            <w:tcW w:w="2394"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31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功能科目名称</w:t>
            </w:r>
          </w:p>
        </w:tc>
        <w:tc>
          <w:tcPr>
            <w:tcW w:w="5385" w:type="dxa"/>
            <w:gridSpan w:val="5"/>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31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680"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87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其中：基本支出</w:t>
            </w:r>
          </w:p>
        </w:tc>
        <w:tc>
          <w:tcPr>
            <w:tcW w:w="183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合    计</w:t>
            </w:r>
          </w:p>
        </w:tc>
        <w:tc>
          <w:tcPr>
            <w:tcW w:w="1680"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4,867.63</w:t>
            </w:r>
          </w:p>
        </w:tc>
        <w:tc>
          <w:tcPr>
            <w:tcW w:w="187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3,103.63</w:t>
            </w:r>
          </w:p>
        </w:tc>
        <w:tc>
          <w:tcPr>
            <w:tcW w:w="18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[208]社会保障和就业支出</w:t>
            </w:r>
          </w:p>
        </w:tc>
        <w:tc>
          <w:tcPr>
            <w:tcW w:w="1680"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590.01</w:t>
            </w:r>
          </w:p>
        </w:tc>
        <w:tc>
          <w:tcPr>
            <w:tcW w:w="187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590.01</w:t>
            </w:r>
          </w:p>
        </w:tc>
        <w:tc>
          <w:tcPr>
            <w:tcW w:w="18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[20805]行政事业单位离退休</w:t>
            </w:r>
          </w:p>
        </w:tc>
        <w:tc>
          <w:tcPr>
            <w:tcW w:w="1680"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590.01</w:t>
            </w:r>
          </w:p>
        </w:tc>
        <w:tc>
          <w:tcPr>
            <w:tcW w:w="187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590.01</w:t>
            </w:r>
          </w:p>
        </w:tc>
        <w:tc>
          <w:tcPr>
            <w:tcW w:w="18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[2080502]事业单位离退休</w:t>
            </w:r>
          </w:p>
        </w:tc>
        <w:tc>
          <w:tcPr>
            <w:tcW w:w="1680"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590.01</w:t>
            </w:r>
          </w:p>
        </w:tc>
        <w:tc>
          <w:tcPr>
            <w:tcW w:w="187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590.01</w:t>
            </w:r>
          </w:p>
        </w:tc>
        <w:tc>
          <w:tcPr>
            <w:tcW w:w="18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[214]交通运输支出</w:t>
            </w:r>
          </w:p>
        </w:tc>
        <w:tc>
          <w:tcPr>
            <w:tcW w:w="1680"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4,277.62</w:t>
            </w:r>
          </w:p>
        </w:tc>
        <w:tc>
          <w:tcPr>
            <w:tcW w:w="187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2,513.62</w:t>
            </w:r>
          </w:p>
        </w:tc>
        <w:tc>
          <w:tcPr>
            <w:tcW w:w="18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[21401]公路水路运输</w:t>
            </w:r>
          </w:p>
        </w:tc>
        <w:tc>
          <w:tcPr>
            <w:tcW w:w="1680"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4,277.62</w:t>
            </w:r>
          </w:p>
        </w:tc>
        <w:tc>
          <w:tcPr>
            <w:tcW w:w="187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2,513.62</w:t>
            </w:r>
          </w:p>
        </w:tc>
        <w:tc>
          <w:tcPr>
            <w:tcW w:w="18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[2140123]航道维护</w:t>
            </w:r>
          </w:p>
        </w:tc>
        <w:tc>
          <w:tcPr>
            <w:tcW w:w="1680"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4,277.62</w:t>
            </w:r>
          </w:p>
        </w:tc>
        <w:tc>
          <w:tcPr>
            <w:tcW w:w="1875"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2,513.62</w:t>
            </w:r>
          </w:p>
        </w:tc>
        <w:tc>
          <w:tcPr>
            <w:tcW w:w="18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r>
    </w:tbl>
    <w:p>
      <w:pPr>
        <w:jc w:val="center"/>
        <w:rPr>
          <w:rFonts w:hint="eastAsia" w:ascii="方正小标宋简体" w:hAnsi="方正小标宋简体" w:eastAsia="方正小标宋简体" w:cs="方正小标宋简体"/>
          <w:sz w:val="24"/>
          <w:szCs w:val="24"/>
          <w:lang w:val="en-US" w:eastAsia="zh-CN"/>
        </w:rPr>
      </w:pPr>
    </w:p>
    <w:tbl>
      <w:tblPr>
        <w:tblStyle w:val="5"/>
        <w:tblW w:w="8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95"/>
        <w:gridCol w:w="3768"/>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699" w:type="dxa"/>
            <w:gridSpan w:val="3"/>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cs="宋体"/>
                <w:b/>
                <w:i w:val="0"/>
                <w:color w:val="000000"/>
                <w:kern w:val="0"/>
                <w:sz w:val="24"/>
                <w:szCs w:val="24"/>
                <w:u w:val="none"/>
                <w:lang w:val="en-US" w:eastAsia="zh-CN" w:bidi="ar"/>
              </w:rPr>
              <w:t>六、</w:t>
            </w:r>
            <w:r>
              <w:rPr>
                <w:rFonts w:hint="eastAsia" w:ascii="宋体" w:hAnsi="宋体" w:eastAsia="宋体" w:cs="宋体"/>
                <w:b/>
                <w:i w:val="0"/>
                <w:color w:val="000000"/>
                <w:kern w:val="0"/>
                <w:sz w:val="24"/>
                <w:szCs w:val="24"/>
                <w:u w:val="none"/>
                <w:lang w:val="en-US" w:eastAsia="zh-CN" w:bidi="ar"/>
              </w:rPr>
              <w:t>2018年一般公共预算基本支出情况表（按经济分类科目）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963" w:type="dxa"/>
            <w:gridSpan w:val="2"/>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单位名称：广东省西江航道局</w:t>
            </w:r>
          </w:p>
        </w:tc>
        <w:tc>
          <w:tcPr>
            <w:tcW w:w="173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政府预算支出经济分类</w:t>
            </w:r>
          </w:p>
        </w:tc>
        <w:tc>
          <w:tcPr>
            <w:tcW w:w="3768" w:type="dxa"/>
            <w:tcBorders>
              <w:top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部门预算支出经济科目</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shd w:val="clear" w:color="auto" w:fill="auto"/>
            <w:vAlign w:val="bottom"/>
          </w:tcPr>
          <w:p>
            <w:pPr>
              <w:jc w:val="left"/>
              <w:rPr>
                <w:rFonts w:hint="eastAsia" w:ascii="宋体" w:hAnsi="宋体" w:eastAsia="宋体" w:cs="宋体"/>
                <w:i w:val="0"/>
                <w:color w:val="000000"/>
                <w:sz w:val="24"/>
                <w:szCs w:val="24"/>
                <w:u w:val="none"/>
              </w:rPr>
            </w:pP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合    计</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[501]机关工资福利支出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[50101]工资奖金津补贴</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[30101]基本工资</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[50101]工资奖金津补贴</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[30102]津贴补贴</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[50101]工资奖金津补贴</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[30103]奖金</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[50102]社会保障缴费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[30108]机关事业单位基本养老保险缴费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[50102]社会保障缴费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[30109]职业年金缴费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[50102]社会保障缴费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[30110]职工基本医疗保险缴费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[50102]社会保障缴费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[30111]公务员医疗补助缴费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[50102]社会保障缴费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[30112]其他社会保障缴费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[50103]住房公积金</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[30113]住房公积金</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[30106]伙食补助费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[30114]医疗费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[30199]其他工资福利支出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[502]机关商品和服务支出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[30202]印刷费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[30204]手续费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[30205]水费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[30206]电费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[30207]邮电费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[30209]物业管理费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[30211]差旅费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[30214]租赁费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[30228]工会经费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[30229]福利费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[30239]其他交通费用</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[50202]会议费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[30215]会议费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[50203]培训费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[30216]培训费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[50204]专用材料购置费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[30218]专用材料费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[30203]咨询费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[30226]劳务费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[30227]委托业务费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[50206]公务接待费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[30217]公务接待费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[50207]因公出国（境）费用</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[30212]因公出国（境）费用</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[50208]公务用车运行维护费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[30231]公务用车运行维护费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[50209]维修（护）费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[30213]维修（护）费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[50299]其他商品和服务支出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[503]机关资本性支出（一）</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[310]资本性支出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[50303]公务用车购置</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[31013]公务用车购置</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[31002]办公设备购置</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[31003]专用设备购置</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[50399]其他资本性支出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[31099]其他资本性支出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[505]对事业单位经常性补助</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[30101]基本工资</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[30102]津贴补贴</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[30103]奖金</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[30106]伙食补助费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[30107]绩效工资</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[30108]机关事业单位基本养老保险缴费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[30109]职业年金缴费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[30110]职工基本医疗保险缴费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[30112]其他社会保障缴费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[30113]住房公积金</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[30114]医疗费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[30199]其他工资福利支出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[505]对事业单位经常性补助</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[30202]印刷费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[30204]手续费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[30205]水费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[30206]电费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[30207]邮电费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[30211]差旅费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[30212]因公出国（境）费用</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[30213]维修（护）费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[30215]会议费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[30216]培训费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[30217]公务接待费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[30226]劳务费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[30228]工会经费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[30229]福利费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[30231]公务用车运行维护费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[30239]其他交通费用</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[509]对个人和家庭的补助</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[303]对个人和家庭的补助</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[30304]抚恤金</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[30305]生活补助</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[30306]救济费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[30307]医疗费补助</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[30309]奖励金</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[50905]离退休费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[30301]离休费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[50905]离退休费</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[30302]退休费</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[50999]其他对个人和家庭的补助</w:t>
            </w:r>
          </w:p>
        </w:tc>
        <w:tc>
          <w:tcPr>
            <w:tcW w:w="3768"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[30399]其他对个人和家庭的补助</w:t>
            </w:r>
          </w:p>
        </w:tc>
        <w:tc>
          <w:tcPr>
            <w:tcW w:w="173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317.03</w:t>
            </w:r>
          </w:p>
        </w:tc>
      </w:tr>
    </w:tbl>
    <w:p>
      <w:pPr>
        <w:jc w:val="center"/>
        <w:rPr>
          <w:rFonts w:hint="eastAsia" w:ascii="方正小标宋简体" w:hAnsi="方正小标宋简体" w:eastAsia="方正小标宋简体" w:cs="方正小标宋简体"/>
          <w:sz w:val="24"/>
          <w:szCs w:val="24"/>
          <w:lang w:val="en-US" w:eastAsia="zh-CN"/>
        </w:rPr>
      </w:pPr>
    </w:p>
    <w:tbl>
      <w:tblPr>
        <w:tblStyle w:val="5"/>
        <w:tblW w:w="8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14"/>
        <w:gridCol w:w="3273"/>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684" w:type="dxa"/>
            <w:gridSpan w:val="3"/>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七、</w:t>
            </w:r>
            <w:r>
              <w:rPr>
                <w:rFonts w:hint="eastAsia" w:ascii="宋体" w:hAnsi="宋体" w:eastAsia="宋体" w:cs="宋体"/>
                <w:b/>
                <w:i w:val="0"/>
                <w:color w:val="000000"/>
                <w:kern w:val="0"/>
                <w:sz w:val="24"/>
                <w:szCs w:val="24"/>
                <w:u w:val="none"/>
                <w:lang w:val="en-US" w:eastAsia="zh-CN" w:bidi="ar"/>
              </w:rPr>
              <w:t>2018年一般公共预算项目支出情况表（按经济分类科目）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587" w:type="dxa"/>
            <w:gridSpan w:val="2"/>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单位名称：广东省西江航道局</w:t>
            </w:r>
          </w:p>
        </w:tc>
        <w:tc>
          <w:tcPr>
            <w:tcW w:w="209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政府预算支出经济分类</w:t>
            </w:r>
          </w:p>
        </w:tc>
        <w:tc>
          <w:tcPr>
            <w:tcW w:w="3273" w:type="dxa"/>
            <w:tcBorders>
              <w:top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部门预算支出经济科目</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shd w:val="clear" w:color="auto" w:fill="auto"/>
            <w:vAlign w:val="bottom"/>
          </w:tcPr>
          <w:p>
            <w:pPr>
              <w:jc w:val="left"/>
              <w:rPr>
                <w:rFonts w:hint="eastAsia" w:ascii="宋体" w:hAnsi="宋体" w:eastAsia="宋体" w:cs="宋体"/>
                <w:i w:val="0"/>
                <w:color w:val="000000"/>
                <w:sz w:val="24"/>
                <w:szCs w:val="24"/>
                <w:u w:val="none"/>
              </w:rPr>
            </w:pP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合    计</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[501]机关工资福利支出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[50102]社会保障缴费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[30112]其他社会保障缴费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[30114]医疗费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[30199]其他工资福利支出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[502]机关商品和服务支出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[30202]印刷费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[30205]水费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[30206]电费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[30207]邮电费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[30209]物业管理费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[30211]差旅费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[30214]租赁费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[30228]工会经费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[30229]福利费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[30239]其他交通费用</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[50202]会议费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[30215]会议费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[50203]培训费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[30216]培训费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[50204]专用材料购置费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[30218]专用材料费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[50204]专用材料购置费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[30224]被装购置费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[30203]咨询费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[30226]劳务费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[30227]委托业务费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[50206]公务接待费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[30217]公务接待费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[50207]因公出国（境）费用</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[30212]因公出国（境）费用</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[50208]公务用车运行维护费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[30231]公务用车运行维护费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[50209]维修（护）费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[30213]维修（护）费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[50299]其他商品和服务支出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[503]机关资本性支出（一）</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[310]资本性支出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[31002]办公设备购置</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[31003]专用设备购置</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[31007]信息网络及软件购置更新</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[50399]其他资本性支出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[31019]其他交通工具购置</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[50399]其他资本性支出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[31099]其他资本性支出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[505]对事业单位经常性补助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[30101]基本工资</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[30102]津贴补贴</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[30107]绩效工资</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[30108]机关事业单位基本养老保险缴费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[30109]职业年金缴费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[30110]职工基本医疗保险缴费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[30112]其他社会保障缴费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[30113]住房公积金</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[30114]医疗费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[30199]其他工资福利支出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[505]对事业单位经常性补助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[30202]印刷费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[30203]咨询费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[30204]手续费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[30205]水费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[30206]电费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[30207]邮电费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[30209]物业管理费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[30211]差旅费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[30212]因公出国（境）费用</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[30213]维修（护）费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[30214]租赁费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[30215]会议费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[30216]培训费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[30217]公务接待费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[30218]专用材料费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[30225]专用燃料费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[30226]劳务费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[30227]委托业务费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[30228]工会经费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[30229]福利费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[30231]公务用车运行维护费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[30239]其他交通费用</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[30240]税金及附加费用</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[506]对事业单位资本性补助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[310]资本性支出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[50601]资本性支出（一）</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[31002]办公设备购置</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[50601]资本性支出（一）</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[31003]专用设备购置</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[50601]资本性支出（一）</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[31007]信息网络及软件购置更新</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[50601]资本性支出（一）</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[31019]其他交通工具购置</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[50601]资本性支出（一）</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[31099]其他资本性支出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[507]对企业补助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[312]对企业补助</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[50799]其他对企业补助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[31299]其他对企业补助</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[509]对个人和家庭的补助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[303]对个人和家庭的补助</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[30304]抚恤金</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[30305]生活补助</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[30307]医疗费补助</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[30309]奖励金</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[50905]离退休费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[30301]离休费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[50905]离退休费</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[30302]退休费</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[50999]其他对个人和家庭的补助</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[30399]其他对个人和家庭的补助</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[599]其他支出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[399]其他支出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1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[59999]其他支出</w:t>
            </w:r>
          </w:p>
        </w:tc>
        <w:tc>
          <w:tcPr>
            <w:tcW w:w="3273"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[39999]其他支出</w:t>
            </w:r>
          </w:p>
        </w:tc>
        <w:tc>
          <w:tcPr>
            <w:tcW w:w="2097" w:type="dxa"/>
            <w:tcBorders>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bl>
    <w:p>
      <w:pPr>
        <w:jc w:val="center"/>
        <w:rPr>
          <w:rFonts w:hint="eastAsia" w:ascii="方正小标宋简体" w:hAnsi="方正小标宋简体" w:eastAsia="方正小标宋简体" w:cs="方正小标宋简体"/>
          <w:sz w:val="24"/>
          <w:szCs w:val="24"/>
          <w:lang w:val="en-US" w:eastAsia="zh-CN"/>
        </w:rPr>
      </w:pPr>
    </w:p>
    <w:p>
      <w:pPr>
        <w:jc w:val="center"/>
        <w:rPr>
          <w:rFonts w:hint="eastAsia" w:ascii="方正小标宋简体" w:hAnsi="方正小标宋简体" w:eastAsia="方正小标宋简体" w:cs="方正小标宋简体"/>
          <w:sz w:val="24"/>
          <w:szCs w:val="24"/>
          <w:lang w:val="en-US" w:eastAsia="zh-CN"/>
        </w:rPr>
      </w:pPr>
    </w:p>
    <w:tbl>
      <w:tblPr>
        <w:tblStyle w:val="5"/>
        <w:tblW w:w="8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69"/>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8699" w:type="dxa"/>
            <w:gridSpan w:val="2"/>
            <w:shd w:val="clear" w:color="auto" w:fill="auto"/>
            <w:vAlign w:val="bottom"/>
          </w:tcPr>
          <w:p>
            <w:pPr>
              <w:keepNext w:val="0"/>
              <w:keepLines w:val="0"/>
              <w:widowControl/>
              <w:suppressLineNumbers w:val="0"/>
              <w:ind w:firstLine="720" w:firstLineChars="300"/>
              <w:jc w:val="both"/>
              <w:textAlignment w:val="bottom"/>
              <w:rPr>
                <w:rFonts w:hint="eastAsia" w:ascii="宋体" w:hAnsi="宋体" w:eastAsia="宋体" w:cs="宋体"/>
                <w:b/>
                <w:i w:val="0"/>
                <w:color w:val="000000"/>
                <w:sz w:val="32"/>
                <w:szCs w:val="32"/>
                <w:u w:val="none"/>
              </w:rPr>
            </w:pPr>
            <w:r>
              <w:rPr>
                <w:rFonts w:hint="eastAsia" w:ascii="宋体" w:hAnsi="宋体" w:cs="宋体"/>
                <w:b/>
                <w:i w:val="0"/>
                <w:color w:val="000000"/>
                <w:kern w:val="0"/>
                <w:sz w:val="24"/>
                <w:szCs w:val="24"/>
                <w:u w:val="none"/>
                <w:lang w:val="en-US" w:eastAsia="zh-CN" w:bidi="ar"/>
              </w:rPr>
              <w:t>八、</w:t>
            </w:r>
            <w:r>
              <w:rPr>
                <w:rFonts w:hint="eastAsia" w:ascii="宋体" w:hAnsi="宋体" w:eastAsia="宋体" w:cs="宋体"/>
                <w:b/>
                <w:i w:val="0"/>
                <w:color w:val="000000"/>
                <w:kern w:val="0"/>
                <w:sz w:val="24"/>
                <w:szCs w:val="24"/>
                <w:u w:val="none"/>
                <w:lang w:val="en-US" w:eastAsia="zh-CN" w:bidi="ar"/>
              </w:rPr>
              <w:t>2018年一般公共预算安排的行政经费及“三公”经费预算表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5669"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单位名称：171004007广东省西江航道局</w:t>
            </w:r>
          </w:p>
        </w:tc>
        <w:tc>
          <w:tcPr>
            <w:tcW w:w="303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6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030"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2018年行政经费</w:t>
            </w:r>
          </w:p>
        </w:tc>
        <w:tc>
          <w:tcPr>
            <w:tcW w:w="30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2018年“三公”经费</w:t>
            </w:r>
          </w:p>
        </w:tc>
        <w:tc>
          <w:tcPr>
            <w:tcW w:w="30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5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其中：（一）因公出国（境）支出</w:t>
            </w:r>
          </w:p>
        </w:tc>
        <w:tc>
          <w:tcPr>
            <w:tcW w:w="30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5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（二）公务用车购置及运行维护支出</w:t>
            </w:r>
          </w:p>
        </w:tc>
        <w:tc>
          <w:tcPr>
            <w:tcW w:w="30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1.公务用车购置</w:t>
            </w:r>
          </w:p>
        </w:tc>
        <w:tc>
          <w:tcPr>
            <w:tcW w:w="30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5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2.公务用车运行维护费</w:t>
            </w:r>
          </w:p>
        </w:tc>
        <w:tc>
          <w:tcPr>
            <w:tcW w:w="30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566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（三）公务接待费支出</w:t>
            </w:r>
          </w:p>
        </w:tc>
        <w:tc>
          <w:tcPr>
            <w:tcW w:w="303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8699" w:type="dxa"/>
            <w:gridSpan w:val="2"/>
            <w:tcBorders>
              <w:top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 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 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Pr>
        <w:jc w:val="center"/>
        <w:rPr>
          <w:rFonts w:hint="eastAsia" w:ascii="方正小标宋简体" w:hAnsi="方正小标宋简体" w:eastAsia="方正小标宋简体" w:cs="方正小标宋简体"/>
          <w:sz w:val="24"/>
          <w:szCs w:val="24"/>
          <w:lang w:val="en-US" w:eastAsia="zh-CN"/>
        </w:rPr>
      </w:pPr>
    </w:p>
    <w:tbl>
      <w:tblPr>
        <w:tblStyle w:val="5"/>
        <w:tblW w:w="8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97"/>
        <w:gridCol w:w="1302"/>
        <w:gridCol w:w="2425"/>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684"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cs="宋体"/>
                <w:b/>
                <w:i w:val="0"/>
                <w:color w:val="000000"/>
                <w:kern w:val="0"/>
                <w:sz w:val="24"/>
                <w:szCs w:val="24"/>
                <w:u w:val="none"/>
                <w:lang w:val="en-US" w:eastAsia="zh-CN" w:bidi="ar"/>
              </w:rPr>
              <w:t>九、</w:t>
            </w:r>
            <w:r>
              <w:rPr>
                <w:rFonts w:hint="eastAsia" w:ascii="宋体" w:hAnsi="宋体" w:eastAsia="宋体" w:cs="宋体"/>
                <w:b/>
                <w:i w:val="0"/>
                <w:color w:val="000000"/>
                <w:kern w:val="0"/>
                <w:sz w:val="24"/>
                <w:szCs w:val="24"/>
                <w:u w:val="none"/>
                <w:lang w:val="en-US" w:eastAsia="zh-CN" w:bidi="ar"/>
              </w:rPr>
              <w:t>2018年政府性基金预算支出情况表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324" w:type="dxa"/>
            <w:gridSpan w:val="3"/>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单位名称：广东省西江航道局</w:t>
            </w:r>
          </w:p>
        </w:tc>
        <w:tc>
          <w:tcPr>
            <w:tcW w:w="23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597"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功能科目名称</w:t>
            </w:r>
          </w:p>
        </w:tc>
        <w:tc>
          <w:tcPr>
            <w:tcW w:w="6087" w:type="dxa"/>
            <w:gridSpan w:val="3"/>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302"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425"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其中：基本支出</w:t>
            </w:r>
          </w:p>
        </w:tc>
        <w:tc>
          <w:tcPr>
            <w:tcW w:w="236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2597" w:type="dxa"/>
            <w:tcBorders>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302" w:type="dxa"/>
            <w:tcBorders>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4"/>
                <w:szCs w:val="24"/>
                <w:u w:val="none"/>
              </w:rPr>
            </w:pPr>
          </w:p>
        </w:tc>
        <w:tc>
          <w:tcPr>
            <w:tcW w:w="2425" w:type="dxa"/>
            <w:tcBorders>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4"/>
                <w:szCs w:val="24"/>
                <w:u w:val="none"/>
              </w:rPr>
            </w:pPr>
          </w:p>
        </w:tc>
        <w:tc>
          <w:tcPr>
            <w:tcW w:w="2360" w:type="dxa"/>
            <w:tcBorders>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4"/>
                <w:szCs w:val="24"/>
                <w:u w:val="none"/>
              </w:rPr>
            </w:pPr>
          </w:p>
        </w:tc>
      </w:tr>
    </w:tbl>
    <w:p>
      <w:pPr>
        <w:jc w:val="center"/>
        <w:rPr>
          <w:rFonts w:hint="eastAsia" w:ascii="方正小标宋简体" w:hAnsi="方正小标宋简体" w:eastAsia="方正小标宋简体" w:cs="方正小标宋简体"/>
          <w:sz w:val="24"/>
          <w:szCs w:val="24"/>
          <w:lang w:val="en-US" w:eastAsia="zh-CN"/>
        </w:rPr>
      </w:pPr>
    </w:p>
    <w:tbl>
      <w:tblPr>
        <w:tblStyle w:val="5"/>
        <w:tblW w:w="88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9"/>
        <w:gridCol w:w="1185"/>
        <w:gridCol w:w="1065"/>
        <w:gridCol w:w="1080"/>
        <w:gridCol w:w="1005"/>
        <w:gridCol w:w="151"/>
        <w:gridCol w:w="981"/>
        <w:gridCol w:w="240"/>
        <w:gridCol w:w="788"/>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49"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cs="宋体"/>
                <w:b/>
                <w:i w:val="0"/>
                <w:color w:val="000000"/>
                <w:kern w:val="0"/>
                <w:sz w:val="24"/>
                <w:szCs w:val="24"/>
                <w:u w:val="none"/>
                <w:lang w:val="en-US" w:eastAsia="zh-CN" w:bidi="ar"/>
              </w:rPr>
              <w:t>十、</w:t>
            </w:r>
            <w:r>
              <w:rPr>
                <w:rFonts w:hint="eastAsia" w:ascii="宋体" w:hAnsi="宋体" w:eastAsia="宋体" w:cs="宋体"/>
                <w:b/>
                <w:i w:val="0"/>
                <w:color w:val="000000"/>
                <w:kern w:val="0"/>
                <w:sz w:val="24"/>
                <w:szCs w:val="24"/>
                <w:u w:val="none"/>
                <w:lang w:val="en-US" w:eastAsia="zh-CN" w:bidi="ar"/>
              </w:rPr>
              <w:t>2018年部门预算基本支出预算表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5835" w:type="dxa"/>
            <w:gridSpan w:val="6"/>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单位名称：171004007广东省西江航道局</w:t>
            </w:r>
          </w:p>
        </w:tc>
        <w:tc>
          <w:tcPr>
            <w:tcW w:w="981" w:type="dxa"/>
            <w:shd w:val="clear" w:color="auto" w:fill="auto"/>
            <w:vAlign w:val="bottom"/>
          </w:tcPr>
          <w:p>
            <w:pPr>
              <w:jc w:val="left"/>
              <w:rPr>
                <w:rFonts w:hint="eastAsia" w:ascii="宋体" w:hAnsi="宋体" w:eastAsia="宋体" w:cs="宋体"/>
                <w:i w:val="0"/>
                <w:color w:val="000000"/>
                <w:sz w:val="24"/>
                <w:szCs w:val="24"/>
                <w:u w:val="none"/>
              </w:rPr>
            </w:pPr>
          </w:p>
        </w:tc>
        <w:tc>
          <w:tcPr>
            <w:tcW w:w="240" w:type="dxa"/>
            <w:shd w:val="clear" w:color="auto" w:fill="auto"/>
            <w:vAlign w:val="bottom"/>
          </w:tcPr>
          <w:p>
            <w:pPr>
              <w:jc w:val="left"/>
              <w:rPr>
                <w:rFonts w:hint="eastAsia" w:ascii="宋体" w:hAnsi="宋体" w:eastAsia="宋体" w:cs="宋体"/>
                <w:i w:val="0"/>
                <w:color w:val="000000"/>
                <w:sz w:val="24"/>
                <w:szCs w:val="24"/>
                <w:u w:val="none"/>
              </w:rPr>
            </w:pPr>
          </w:p>
        </w:tc>
        <w:tc>
          <w:tcPr>
            <w:tcW w:w="1793" w:type="dxa"/>
            <w:gridSpan w:val="2"/>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49"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支出项目类别（资金使用单位）</w:t>
            </w:r>
          </w:p>
        </w:tc>
        <w:tc>
          <w:tcPr>
            <w:tcW w:w="1185" w:type="dxa"/>
            <w:vMerge w:val="restart"/>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4522" w:type="dxa"/>
            <w:gridSpan w:val="6"/>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788" w:type="dxa"/>
            <w:vMerge w:val="restart"/>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349"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5" w:type="dxa"/>
            <w:vMerge w:val="continue"/>
            <w:tcBorders>
              <w:top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1372"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国有资本</w:t>
            </w:r>
          </w:p>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经营预算</w:t>
            </w:r>
          </w:p>
        </w:tc>
        <w:tc>
          <w:tcPr>
            <w:tcW w:w="788" w:type="dxa"/>
            <w:vMerge w:val="continue"/>
            <w:tcBorders>
              <w:top w:val="single" w:color="000000" w:sz="4" w:space="0"/>
              <w:left w:val="single" w:color="000000" w:sz="4" w:space="0"/>
              <w:bottom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1349"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85" w:type="dxa"/>
            <w:tcBorders>
              <w:top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5"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372"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788"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4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18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4,158.53</w:t>
            </w:r>
          </w:p>
        </w:tc>
        <w:tc>
          <w:tcPr>
            <w:tcW w:w="106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3,103.63</w:t>
            </w:r>
          </w:p>
        </w:tc>
        <w:tc>
          <w:tcPr>
            <w:tcW w:w="108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3,103.63</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72"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788"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134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广东省西江航道局</w:t>
            </w:r>
          </w:p>
        </w:tc>
        <w:tc>
          <w:tcPr>
            <w:tcW w:w="118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4,158.53</w:t>
            </w:r>
          </w:p>
        </w:tc>
        <w:tc>
          <w:tcPr>
            <w:tcW w:w="106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3,103.63</w:t>
            </w:r>
          </w:p>
        </w:tc>
        <w:tc>
          <w:tcPr>
            <w:tcW w:w="108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3,103.63</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72"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788"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34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工资和福利支出</w:t>
            </w:r>
          </w:p>
        </w:tc>
        <w:tc>
          <w:tcPr>
            <w:tcW w:w="118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2,308.05</w:t>
            </w:r>
          </w:p>
        </w:tc>
        <w:tc>
          <w:tcPr>
            <w:tcW w:w="106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2,308.05</w:t>
            </w:r>
          </w:p>
        </w:tc>
        <w:tc>
          <w:tcPr>
            <w:tcW w:w="108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2,308.05</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72"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788"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34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商品和服务支出</w:t>
            </w:r>
          </w:p>
        </w:tc>
        <w:tc>
          <w:tcPr>
            <w:tcW w:w="118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106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210.07</w:t>
            </w:r>
          </w:p>
        </w:tc>
        <w:tc>
          <w:tcPr>
            <w:tcW w:w="108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210.07</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72"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788"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34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对个人和家庭的补助</w:t>
            </w:r>
          </w:p>
        </w:tc>
        <w:tc>
          <w:tcPr>
            <w:tcW w:w="118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585.51</w:t>
            </w:r>
          </w:p>
        </w:tc>
        <w:tc>
          <w:tcPr>
            <w:tcW w:w="106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585.51</w:t>
            </w:r>
          </w:p>
        </w:tc>
        <w:tc>
          <w:tcPr>
            <w:tcW w:w="108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585.51</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72"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788"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34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其他资本性等支出</w:t>
            </w:r>
          </w:p>
        </w:tc>
        <w:tc>
          <w:tcPr>
            <w:tcW w:w="118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1,044.20</w:t>
            </w:r>
          </w:p>
        </w:tc>
        <w:tc>
          <w:tcPr>
            <w:tcW w:w="106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080"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72"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788"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00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1,044.20</w:t>
            </w:r>
          </w:p>
        </w:tc>
      </w:tr>
    </w:tbl>
    <w:p>
      <w:pPr>
        <w:jc w:val="center"/>
        <w:rPr>
          <w:rFonts w:hint="eastAsia" w:ascii="方正小标宋简体" w:hAnsi="方正小标宋简体" w:eastAsia="方正小标宋简体" w:cs="方正小标宋简体"/>
          <w:sz w:val="24"/>
          <w:szCs w:val="24"/>
          <w:lang w:val="en-US" w:eastAsia="zh-CN"/>
        </w:rPr>
      </w:pPr>
    </w:p>
    <w:tbl>
      <w:tblPr>
        <w:tblStyle w:val="5"/>
        <w:tblW w:w="8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3"/>
        <w:gridCol w:w="1156"/>
        <w:gridCol w:w="1095"/>
        <w:gridCol w:w="1282"/>
        <w:gridCol w:w="512"/>
        <w:gridCol w:w="851"/>
        <w:gridCol w:w="542"/>
        <w:gridCol w:w="1193"/>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789"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cs="宋体"/>
                <w:b/>
                <w:i w:val="0"/>
                <w:color w:val="000000"/>
                <w:kern w:val="0"/>
                <w:sz w:val="24"/>
                <w:szCs w:val="24"/>
                <w:u w:val="none"/>
                <w:lang w:val="en-US" w:eastAsia="zh-CN" w:bidi="ar"/>
              </w:rPr>
              <w:t>十一、</w:t>
            </w:r>
            <w:r>
              <w:rPr>
                <w:rFonts w:hint="eastAsia" w:ascii="宋体" w:hAnsi="宋体" w:eastAsia="宋体" w:cs="宋体"/>
                <w:b/>
                <w:i w:val="0"/>
                <w:color w:val="000000"/>
                <w:kern w:val="0"/>
                <w:sz w:val="24"/>
                <w:szCs w:val="24"/>
                <w:u w:val="none"/>
                <w:lang w:val="en-US" w:eastAsia="zh-CN" w:bidi="ar"/>
              </w:rPr>
              <w:t>2018年部门预算项目支出预算表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016"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单位名称：171004007001广东省西江航道局</w:t>
            </w:r>
          </w:p>
        </w:tc>
        <w:tc>
          <w:tcPr>
            <w:tcW w:w="512" w:type="dxa"/>
            <w:shd w:val="clear" w:color="auto" w:fill="auto"/>
            <w:vAlign w:val="bottom"/>
          </w:tcPr>
          <w:p>
            <w:pPr>
              <w:jc w:val="left"/>
              <w:rPr>
                <w:rFonts w:hint="eastAsia" w:ascii="宋体" w:hAnsi="宋体" w:eastAsia="宋体" w:cs="宋体"/>
                <w:i w:val="0"/>
                <w:color w:val="000000"/>
                <w:sz w:val="24"/>
                <w:szCs w:val="24"/>
                <w:u w:val="none"/>
              </w:rPr>
            </w:pPr>
          </w:p>
        </w:tc>
        <w:tc>
          <w:tcPr>
            <w:tcW w:w="851" w:type="dxa"/>
            <w:shd w:val="clear" w:color="auto" w:fill="auto"/>
            <w:vAlign w:val="bottom"/>
          </w:tcPr>
          <w:p>
            <w:pPr>
              <w:jc w:val="left"/>
              <w:rPr>
                <w:rFonts w:hint="eastAsia" w:ascii="宋体" w:hAnsi="宋体" w:eastAsia="宋体" w:cs="宋体"/>
                <w:i w:val="0"/>
                <w:color w:val="000000"/>
                <w:sz w:val="24"/>
                <w:szCs w:val="24"/>
                <w:u w:val="none"/>
              </w:rPr>
            </w:pPr>
          </w:p>
        </w:tc>
        <w:tc>
          <w:tcPr>
            <w:tcW w:w="542" w:type="dxa"/>
            <w:shd w:val="clear" w:color="auto" w:fill="auto"/>
            <w:vAlign w:val="bottom"/>
          </w:tcPr>
          <w:p>
            <w:pPr>
              <w:jc w:val="left"/>
              <w:rPr>
                <w:rFonts w:hint="eastAsia" w:ascii="宋体" w:hAnsi="宋体" w:eastAsia="宋体" w:cs="宋体"/>
                <w:i w:val="0"/>
                <w:color w:val="000000"/>
                <w:sz w:val="24"/>
                <w:szCs w:val="24"/>
                <w:u w:val="none"/>
              </w:rPr>
            </w:pPr>
          </w:p>
        </w:tc>
        <w:tc>
          <w:tcPr>
            <w:tcW w:w="1868" w:type="dxa"/>
            <w:gridSpan w:val="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支出项目类别（资金使用单位）</w:t>
            </w:r>
          </w:p>
        </w:tc>
        <w:tc>
          <w:tcPr>
            <w:tcW w:w="11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3740"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5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11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95" w:type="dxa"/>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82" w:type="dxa"/>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512" w:type="dxa"/>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851" w:type="dxa"/>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54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9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95"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82"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12"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851"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542"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193" w:type="dxa"/>
            <w:tcBorders>
              <w:top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15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2,808.20</w:t>
            </w:r>
          </w:p>
        </w:tc>
        <w:tc>
          <w:tcPr>
            <w:tcW w:w="10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c>
          <w:tcPr>
            <w:tcW w:w="1282"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c>
          <w:tcPr>
            <w:tcW w:w="512"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51"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1,044.20</w:t>
            </w:r>
          </w:p>
        </w:tc>
        <w:tc>
          <w:tcPr>
            <w:tcW w:w="67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广东省西江航道局</w:t>
            </w:r>
          </w:p>
        </w:tc>
        <w:tc>
          <w:tcPr>
            <w:tcW w:w="115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2,808.20</w:t>
            </w:r>
          </w:p>
        </w:tc>
        <w:tc>
          <w:tcPr>
            <w:tcW w:w="109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c>
          <w:tcPr>
            <w:tcW w:w="1282"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1,764.00</w:t>
            </w:r>
          </w:p>
        </w:tc>
        <w:tc>
          <w:tcPr>
            <w:tcW w:w="512"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51"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1,044.20</w:t>
            </w:r>
          </w:p>
        </w:tc>
        <w:tc>
          <w:tcPr>
            <w:tcW w:w="675"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办公自动化维护经费</w:t>
            </w:r>
          </w:p>
        </w:tc>
        <w:tc>
          <w:tcPr>
            <w:tcW w:w="115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09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282"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512"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5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西江下游航道维护及清礁</w:t>
            </w:r>
          </w:p>
        </w:tc>
        <w:tc>
          <w:tcPr>
            <w:tcW w:w="115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705.00</w:t>
            </w:r>
          </w:p>
        </w:tc>
        <w:tc>
          <w:tcPr>
            <w:tcW w:w="109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705.00</w:t>
            </w:r>
          </w:p>
        </w:tc>
        <w:tc>
          <w:tcPr>
            <w:tcW w:w="1282"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705.00</w:t>
            </w:r>
          </w:p>
        </w:tc>
        <w:tc>
          <w:tcPr>
            <w:tcW w:w="512"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85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航道管理基本维护运行支出</w:t>
            </w:r>
          </w:p>
        </w:tc>
        <w:tc>
          <w:tcPr>
            <w:tcW w:w="115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09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282"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512"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5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西江等航道航标恢复</w:t>
            </w:r>
          </w:p>
        </w:tc>
        <w:tc>
          <w:tcPr>
            <w:tcW w:w="115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c>
          <w:tcPr>
            <w:tcW w:w="1095" w:type="dxa"/>
            <w:tcBorders>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c>
          <w:tcPr>
            <w:tcW w:w="1282" w:type="dxa"/>
            <w:tcBorders>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c>
          <w:tcPr>
            <w:tcW w:w="512" w:type="dxa"/>
            <w:tcBorders>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851" w:type="dxa"/>
            <w:tcBorders>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道标闸船日常维护费</w:t>
            </w:r>
          </w:p>
        </w:tc>
        <w:tc>
          <w:tcPr>
            <w:tcW w:w="1156" w:type="dxa"/>
            <w:tcBorders>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643.00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643.00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航道测量</w:t>
            </w:r>
          </w:p>
        </w:tc>
        <w:tc>
          <w:tcPr>
            <w:tcW w:w="1156" w:type="dxa"/>
            <w:tcBorders>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西江所业务用房维修</w:t>
            </w:r>
          </w:p>
        </w:tc>
        <w:tc>
          <w:tcPr>
            <w:tcW w:w="1156" w:type="dxa"/>
            <w:tcBorders>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宋桂、河口、大湾等3座船闸闸口封停</w:t>
            </w:r>
          </w:p>
        </w:tc>
        <w:tc>
          <w:tcPr>
            <w:tcW w:w="1156" w:type="dxa"/>
            <w:tcBorders>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航道2趸船墙体等修复</w:t>
            </w:r>
          </w:p>
        </w:tc>
        <w:tc>
          <w:tcPr>
            <w:tcW w:w="1156" w:type="dxa"/>
            <w:tcBorders>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12米玻璃钢快艇建造</w:t>
            </w:r>
          </w:p>
        </w:tc>
        <w:tc>
          <w:tcPr>
            <w:tcW w:w="1156" w:type="dxa"/>
            <w:tcBorders>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83" w:type="dxa"/>
            <w:tcBorders>
              <w:left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事业单位经营支出</w:t>
            </w:r>
          </w:p>
        </w:tc>
        <w:tc>
          <w:tcPr>
            <w:tcW w:w="1156" w:type="dxa"/>
            <w:tcBorders>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r>
    </w:tbl>
    <w:p>
      <w:pPr>
        <w:jc w:val="center"/>
        <w:rPr>
          <w:rFonts w:hint="eastAsia" w:ascii="方正小标宋简体" w:hAnsi="方正小标宋简体" w:eastAsia="方正小标宋简体" w:cs="方正小标宋简体"/>
          <w:sz w:val="24"/>
          <w:szCs w:val="24"/>
          <w:lang w:val="en-US" w:eastAsia="zh-CN"/>
        </w:rPr>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2018年部门预算情况说明</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2018年本部门收入预算5922.53万元，比上年增加967.12万元，增长19.51%，主要原因是增加了项目预算收入西江下游航道维护及清礁705万元， 航道测量186万元，宋桂、河口、大湾等3座船闸闸口封停49万元等；支出预算5922.53万元，比上年增长19.51%，主要原因是增加了项目预算收入西江下游航道维护及清礁705万元， 航道测量186万元，宋桂、河口、大湾等3座船闸闸口封停49万元等等。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本部门“三公”经费预算安排10.4万元，比上年增加4.4万元，增长73%，主要原因是上年度按要求较16年度实际支出作预算，没有按标准执行，预算数偏低，不精确。其中：因公出国（境）费0万元，与上年保持不变；公务用车购置及运行费8.4万元，比上年增加3.4万元，增长68%；公务接待费2万元，比上年增加/减少1万元，增长100%。</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机关运行经费安排210.07万元，比上年减少36.23万元，下降14.7%，主要原因是减少公务交通补贴。其中：办公费12.4万元，印刷费1万元，邮电费8万元，差旅费30万元，会议费3万元，福利费24万元，日常维修费6万元，办公用房水电费15万元，公务用车运行维护费8万元，劳务费25万元，委托业务费14万元，公务接待费2万元，其他商品和服务支14.5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2018年本部门政府采购安排974万元，其中：货物类采购预算8万元，工程类采购预算946万元，服务类采购预算20万元等。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2018年12月31日，本部门占有使用国有资产总体情况为：资产合计1389.84万元，流动资产598.02万元，固定资产751.82万元。固定资产原价1550.56万元（其中：房屋及建筑物1027.6万元，专用设备11.81万元，通用设备477.21万元，家具用具33.94万元），累计折旧798.74万元。</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按照省财政厅《关于开展2018 年度省级部门预算编制工作的通知》（粤财预〔2017〕164 号）、《2018 年省级预算编制工作方案》（粤财预〔2017〕175 号）和《关于做好2018 年省级预算绩效目标申报工作的通知》（粤财绩函〔2017〕28 号）的要求，2018 年所有申请进入省级财政资金项目库的事业发展性支出（分配方式为项目制的）以及部门运转性支出中500 万以上的项目支出均纳入绩效目标管理。</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spacing w:beforeLines="0" w:afterLines="0"/>
        <w:ind w:firstLine="640" w:firstLineChars="200"/>
        <w:jc w:val="left"/>
        <w:rPr>
          <w:rFonts w:hint="eastAsia" w:ascii="仿宋" w:hAnsi="仿宋" w:eastAsia="仿宋"/>
          <w:sz w:val="32"/>
        </w:rPr>
      </w:pPr>
      <w:r>
        <w:rPr>
          <w:rFonts w:hint="eastAsia" w:ascii="仿宋" w:hAnsi="仿宋" w:eastAsia="仿宋"/>
          <w:sz w:val="32"/>
        </w:rPr>
        <w:t>一、基本支出：指为保障机构正常运转、完成日常工作</w:t>
      </w:r>
    </w:p>
    <w:p>
      <w:pPr>
        <w:spacing w:beforeLines="0" w:afterLines="0"/>
        <w:jc w:val="left"/>
        <w:rPr>
          <w:rFonts w:hint="eastAsia" w:ascii="仿宋" w:hAnsi="仿宋" w:eastAsia="仿宋"/>
          <w:sz w:val="32"/>
        </w:rPr>
      </w:pPr>
      <w:r>
        <w:rPr>
          <w:rFonts w:hint="eastAsia" w:ascii="仿宋" w:hAnsi="仿宋" w:eastAsia="仿宋"/>
          <w:sz w:val="32"/>
        </w:rPr>
        <w:t>任务而发生的人员支出和公用支出。</w:t>
      </w:r>
    </w:p>
    <w:p>
      <w:pPr>
        <w:spacing w:beforeLines="0" w:afterLines="0"/>
        <w:ind w:firstLine="640" w:firstLineChars="200"/>
        <w:jc w:val="left"/>
        <w:rPr>
          <w:rFonts w:hint="eastAsia" w:ascii="仿宋" w:hAnsi="仿宋" w:eastAsia="仿宋"/>
          <w:sz w:val="32"/>
        </w:rPr>
      </w:pPr>
      <w:r>
        <w:rPr>
          <w:rFonts w:hint="eastAsia" w:ascii="仿宋" w:hAnsi="仿宋" w:eastAsia="仿宋"/>
          <w:sz w:val="32"/>
        </w:rPr>
        <w:t>二、项目支出：指在基本支出之外为完成特定行政任务</w:t>
      </w:r>
    </w:p>
    <w:p>
      <w:pPr>
        <w:spacing w:beforeLines="0" w:afterLines="0"/>
        <w:jc w:val="left"/>
        <w:rPr>
          <w:rFonts w:hint="eastAsia" w:ascii="仿宋" w:hAnsi="仿宋" w:eastAsia="仿宋"/>
          <w:sz w:val="32"/>
        </w:rPr>
      </w:pPr>
      <w:r>
        <w:rPr>
          <w:rFonts w:hint="eastAsia" w:ascii="仿宋" w:hAnsi="仿宋" w:eastAsia="仿宋"/>
          <w:sz w:val="32"/>
        </w:rPr>
        <w:t>和事业发展目标所发生的支出。</w:t>
      </w:r>
    </w:p>
    <w:p>
      <w:pPr>
        <w:spacing w:beforeLines="0" w:afterLines="0"/>
        <w:ind w:firstLine="640" w:firstLineChars="200"/>
        <w:jc w:val="left"/>
        <w:rPr>
          <w:rFonts w:hint="eastAsia" w:ascii="仿宋" w:hAnsi="仿宋" w:eastAsia="仿宋"/>
          <w:sz w:val="32"/>
        </w:rPr>
      </w:pPr>
      <w:r>
        <w:rPr>
          <w:rFonts w:hint="eastAsia" w:ascii="仿宋" w:hAnsi="仿宋" w:eastAsia="仿宋"/>
          <w:sz w:val="32"/>
        </w:rPr>
        <w:t>三、“三公”经费：指用财政拨款安排的因公出国（境）</w:t>
      </w:r>
    </w:p>
    <w:p>
      <w:pPr>
        <w:spacing w:beforeLines="0" w:afterLines="0"/>
        <w:jc w:val="left"/>
        <w:rPr>
          <w:rFonts w:hint="eastAsia" w:ascii="仿宋" w:hAnsi="仿宋" w:eastAsia="仿宋"/>
          <w:sz w:val="32"/>
        </w:rPr>
      </w:pPr>
      <w:r>
        <w:rPr>
          <w:rFonts w:hint="eastAsia" w:ascii="仿宋" w:hAnsi="仿宋" w:eastAsia="仿宋"/>
          <w:sz w:val="32"/>
        </w:rPr>
        <w:t>费、公务用车购置及运行费和公务接待费。其中，因公出国</w:t>
      </w:r>
    </w:p>
    <w:p>
      <w:pPr>
        <w:spacing w:beforeLines="0" w:afterLines="0"/>
        <w:jc w:val="left"/>
        <w:rPr>
          <w:rFonts w:hint="eastAsia" w:ascii="仿宋" w:hAnsi="仿宋" w:eastAsia="仿宋"/>
          <w:sz w:val="32"/>
        </w:rPr>
      </w:pPr>
      <w:r>
        <w:rPr>
          <w:rFonts w:hint="eastAsia" w:ascii="仿宋" w:hAnsi="仿宋" w:eastAsia="仿宋"/>
          <w:sz w:val="32"/>
        </w:rPr>
        <w:t>（境）费反映单位公务出国（境）的国际旅费、国外城市间</w:t>
      </w:r>
    </w:p>
    <w:p>
      <w:pPr>
        <w:spacing w:beforeLines="0" w:afterLines="0"/>
        <w:jc w:val="left"/>
        <w:rPr>
          <w:rFonts w:hint="eastAsia" w:ascii="仿宋" w:hAnsi="仿宋" w:eastAsia="仿宋"/>
          <w:sz w:val="32"/>
        </w:rPr>
      </w:pPr>
      <w:r>
        <w:rPr>
          <w:rFonts w:hint="eastAsia" w:ascii="仿宋" w:hAnsi="仿宋" w:eastAsia="仿宋"/>
          <w:sz w:val="32"/>
        </w:rPr>
        <w:t>交通费、住宿费、伙食费、培训费、公杂费等支出；公务用</w:t>
      </w:r>
    </w:p>
    <w:p>
      <w:pPr>
        <w:spacing w:beforeLines="0" w:afterLines="0"/>
        <w:jc w:val="left"/>
        <w:rPr>
          <w:rFonts w:hint="eastAsia" w:ascii="仿宋" w:hAnsi="仿宋" w:eastAsia="仿宋"/>
          <w:sz w:val="32"/>
        </w:rPr>
      </w:pPr>
      <w:r>
        <w:rPr>
          <w:rFonts w:hint="eastAsia" w:ascii="仿宋" w:hAnsi="仿宋" w:eastAsia="仿宋"/>
          <w:sz w:val="32"/>
        </w:rPr>
        <w:t>车购置及运行费反映单位公务用车车辆购置支出（含车辆购</w:t>
      </w:r>
    </w:p>
    <w:p>
      <w:pPr>
        <w:spacing w:beforeLines="0" w:afterLines="0"/>
        <w:jc w:val="left"/>
        <w:rPr>
          <w:rFonts w:hint="eastAsia" w:ascii="仿宋" w:hAnsi="仿宋" w:eastAsia="仿宋"/>
          <w:sz w:val="32"/>
        </w:rPr>
      </w:pPr>
      <w:r>
        <w:rPr>
          <w:rFonts w:hint="eastAsia" w:ascii="仿宋" w:hAnsi="仿宋" w:eastAsia="仿宋"/>
          <w:sz w:val="32"/>
        </w:rPr>
        <w:t>置税）及租用费、燃料费、过路过桥费、保险费、安全奖励</w:t>
      </w:r>
    </w:p>
    <w:p>
      <w:pPr>
        <w:spacing w:beforeLines="0" w:afterLines="0"/>
        <w:jc w:val="left"/>
        <w:rPr>
          <w:rFonts w:hint="eastAsia" w:ascii="仿宋" w:hAnsi="仿宋" w:eastAsia="仿宋"/>
          <w:sz w:val="32"/>
        </w:rPr>
      </w:pPr>
      <w:r>
        <w:rPr>
          <w:rFonts w:hint="eastAsia" w:ascii="仿宋" w:hAnsi="仿宋" w:eastAsia="仿宋"/>
          <w:sz w:val="32"/>
        </w:rPr>
        <w:t>费用等支出；公务接待费反映单位按规定开支的各类公务接</w:t>
      </w:r>
    </w:p>
    <w:p>
      <w:pPr>
        <w:spacing w:beforeLines="0" w:afterLines="0"/>
        <w:jc w:val="left"/>
        <w:rPr>
          <w:rFonts w:hint="eastAsia" w:ascii="仿宋" w:hAnsi="仿宋" w:eastAsia="仿宋"/>
          <w:sz w:val="32"/>
        </w:rPr>
      </w:pPr>
      <w:r>
        <w:rPr>
          <w:rFonts w:hint="eastAsia" w:ascii="仿宋" w:hAnsi="仿宋" w:eastAsia="仿宋"/>
          <w:sz w:val="32"/>
        </w:rPr>
        <w:t>待（含外宾接待）支出。</w:t>
      </w:r>
    </w:p>
    <w:p>
      <w:pPr>
        <w:spacing w:beforeLines="0" w:afterLines="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 w:hAnsi="仿宋" w:eastAsia="仿宋"/>
          <w:sz w:val="32"/>
        </w:rPr>
        <w:t>四、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3630612"/>
    <w:rsid w:val="0CA33707"/>
    <w:rsid w:val="0F835804"/>
    <w:rsid w:val="134E4EBC"/>
    <w:rsid w:val="162242F9"/>
    <w:rsid w:val="1AEA5C8E"/>
    <w:rsid w:val="1EBE4AFA"/>
    <w:rsid w:val="26E73A3B"/>
    <w:rsid w:val="2754362F"/>
    <w:rsid w:val="2BFF1194"/>
    <w:rsid w:val="48E44EC2"/>
    <w:rsid w:val="4D744182"/>
    <w:rsid w:val="534B0B72"/>
    <w:rsid w:val="583E4BB4"/>
    <w:rsid w:val="5B257EFC"/>
    <w:rsid w:val="5E24618A"/>
    <w:rsid w:val="5FA13F46"/>
    <w:rsid w:val="70F002AA"/>
    <w:rsid w:val="72193D35"/>
    <w:rsid w:val="759A1B22"/>
    <w:rsid w:val="77361DA7"/>
    <w:rsid w:val="7AAF14D7"/>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4"/>
    <w:qFormat/>
    <w:uiPriority w:val="0"/>
    <w:rPr>
      <w:rFonts w:hint="eastAsia" w:ascii="宋体" w:hAnsi="宋体" w:eastAsia="宋体" w:cs="宋体"/>
      <w:color w:val="000000"/>
      <w:sz w:val="24"/>
      <w:szCs w:val="24"/>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王台荣</cp:lastModifiedBy>
  <dcterms:modified xsi:type="dcterms:W3CDTF">2018-03-05T08:47:19Z</dcterms:modified>
  <dc:title>**年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